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09339" w14:textId="55206A44" w:rsidR="00EF492E" w:rsidRPr="004A3348" w:rsidRDefault="00EF492E" w:rsidP="00EF492E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 xml:space="preserve">3GPP TSG-RAN WG4 Meeting </w:t>
      </w:r>
      <w:r w:rsidRPr="00EA4CAC">
        <w:rPr>
          <w:rFonts w:eastAsia="PMingLiU" w:cs="Arial"/>
          <w:color w:val="000000" w:themeColor="text1"/>
          <w:sz w:val="22"/>
          <w:lang w:eastAsia="ja-JP"/>
        </w:rPr>
        <w:t>#</w:t>
      </w:r>
      <w:r w:rsidRPr="00F46768">
        <w:rPr>
          <w:rFonts w:eastAsia="PMingLiU" w:cs="Arial"/>
          <w:color w:val="000000" w:themeColor="text1"/>
          <w:sz w:val="22"/>
          <w:lang w:eastAsia="ja-JP"/>
        </w:rPr>
        <w:t>106-bis-e</w:t>
      </w:r>
      <w:r w:rsidRPr="001A5974">
        <w:rPr>
          <w:lang w:val="en-US"/>
        </w:rPr>
        <w:tab/>
      </w:r>
      <w:r w:rsidRPr="005863F3">
        <w:rPr>
          <w:lang w:val="en-US"/>
        </w:rPr>
        <w:t>R4-</w:t>
      </w:r>
      <w:r w:rsidR="00773CAD" w:rsidRPr="00773CAD">
        <w:rPr>
          <w:lang w:val="en-US"/>
        </w:rPr>
        <w:t>230461</w:t>
      </w:r>
      <w:r w:rsidR="00773CAD">
        <w:rPr>
          <w:lang w:val="en-US"/>
        </w:rPr>
        <w:t>9</w:t>
      </w:r>
    </w:p>
    <w:p w14:paraId="289CDAD5" w14:textId="77777777" w:rsidR="00EF492E" w:rsidRPr="001665C6" w:rsidRDefault="00EF492E" w:rsidP="00EF492E">
      <w:pPr>
        <w:pStyle w:val="3GPPHeader"/>
      </w:pPr>
      <w:r w:rsidRPr="00F46768">
        <w:t>Electronic Meeting, April 17 – April 26,</w:t>
      </w:r>
      <w:r>
        <w:t xml:space="preserve"> </w:t>
      </w:r>
      <w:r w:rsidRPr="00837AD9">
        <w:t>202</w:t>
      </w:r>
      <w:r>
        <w:t>3</w:t>
      </w:r>
    </w:p>
    <w:p w14:paraId="2483F127" w14:textId="13EB3248" w:rsidR="00EF492E" w:rsidRPr="001665C6" w:rsidRDefault="00EF492E" w:rsidP="00EF492E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>
        <w:rPr>
          <w:sz w:val="22"/>
        </w:rPr>
        <w:t>5</w:t>
      </w:r>
      <w:r w:rsidRPr="004C4DC9">
        <w:rPr>
          <w:sz w:val="22"/>
        </w:rPr>
        <w:t>.2</w:t>
      </w:r>
      <w:r>
        <w:rPr>
          <w:sz w:val="22"/>
        </w:rPr>
        <w:t>6</w:t>
      </w:r>
      <w:r w:rsidRPr="004C4DC9">
        <w:rPr>
          <w:sz w:val="22"/>
        </w:rPr>
        <w:t>.2.</w:t>
      </w:r>
      <w:r>
        <w:rPr>
          <w:sz w:val="22"/>
        </w:rPr>
        <w:t>4</w:t>
      </w:r>
    </w:p>
    <w:p w14:paraId="7E06CF5F" w14:textId="77777777" w:rsidR="00F354F0" w:rsidRPr="001A5974" w:rsidRDefault="00F354F0" w:rsidP="00F354F0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Pr="00837AD9">
        <w:rPr>
          <w:sz w:val="22"/>
          <w:lang w:val="en-US"/>
        </w:rPr>
        <w:t>MediaTek Inc.</w:t>
      </w:r>
    </w:p>
    <w:p w14:paraId="3A8FC3FA" w14:textId="1520CCAE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 xml:space="preserve">Discussion on </w:t>
      </w:r>
      <w:r w:rsidR="00F33440">
        <w:rPr>
          <w:sz w:val="22"/>
          <w:lang w:val="en-US"/>
        </w:rPr>
        <w:t xml:space="preserve">NW </w:t>
      </w:r>
      <w:r w:rsidR="003F4EF3">
        <w:rPr>
          <w:sz w:val="22"/>
          <w:lang w:val="en-US"/>
        </w:rPr>
        <w:t>B</w:t>
      </w:r>
      <w:r w:rsidR="00F33440">
        <w:rPr>
          <w:sz w:val="22"/>
          <w:lang w:val="en-US"/>
        </w:rPr>
        <w:t xml:space="preserve"> </w:t>
      </w:r>
      <w:r w:rsidR="000F473D" w:rsidRPr="000F473D">
        <w:rPr>
          <w:sz w:val="22"/>
          <w:lang w:val="en-US"/>
        </w:rPr>
        <w:t>RRM requirements for MUSIM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9DA5C44" w14:textId="15CBCCF7" w:rsidR="003524B7" w:rsidRDefault="00841650" w:rsidP="006D75DD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>
        <w:rPr>
          <w:lang w:val="en-US"/>
        </w:rPr>
        <w:t>.</w:t>
      </w:r>
      <w:r w:rsidR="00DA0F2E">
        <w:rPr>
          <w:lang w:val="en-US"/>
        </w:rPr>
        <w:t xml:space="preserve"> </w:t>
      </w:r>
      <w:r w:rsidR="003F4EF3">
        <w:rPr>
          <w:lang w:val="en-US"/>
        </w:rPr>
        <w:t>The impact</w:t>
      </w:r>
      <w:r w:rsidR="00872306">
        <w:rPr>
          <w:lang w:val="en-US"/>
        </w:rPr>
        <w:t xml:space="preserve"> of MUSIM gaps</w:t>
      </w:r>
      <w:r w:rsidR="003F4EF3">
        <w:rPr>
          <w:lang w:val="en-US"/>
        </w:rPr>
        <w:t xml:space="preserve"> on NW A will require new RRM requirements to be defined</w:t>
      </w:r>
      <w:r w:rsidR="005B1EF9">
        <w:rPr>
          <w:lang w:val="en-US"/>
        </w:rPr>
        <w:t xml:space="preserve"> (where</w:t>
      </w:r>
      <w:r w:rsidR="003F4EF3">
        <w:rPr>
          <w:lang w:val="en-US"/>
        </w:rPr>
        <w:t xml:space="preserve"> NW A</w:t>
      </w:r>
      <w:r w:rsidR="00A8719E">
        <w:rPr>
          <w:lang w:val="en-US"/>
        </w:rPr>
        <w:t xml:space="preserve"> is</w:t>
      </w:r>
      <w:r w:rsidR="003F4EF3">
        <w:rPr>
          <w:lang w:val="en-US"/>
        </w:rPr>
        <w:t xml:space="preserve"> in </w:t>
      </w:r>
      <w:r w:rsidR="00872306">
        <w:rPr>
          <w:bCs/>
        </w:rPr>
        <w:t xml:space="preserve">RRC_CONNECTED </w:t>
      </w:r>
      <w:r w:rsidR="003F4EF3">
        <w:rPr>
          <w:lang w:val="en-US"/>
        </w:rPr>
        <w:t>state</w:t>
      </w:r>
      <w:r w:rsidR="005B1EF9">
        <w:rPr>
          <w:lang w:val="en-US"/>
        </w:rPr>
        <w:t>)</w:t>
      </w:r>
      <w:r w:rsidR="003F4EF3">
        <w:rPr>
          <w:lang w:val="en-US"/>
        </w:rPr>
        <w:t xml:space="preserve">. </w:t>
      </w:r>
      <w:r w:rsidR="006A53F1">
        <w:rPr>
          <w:lang w:val="en-US"/>
        </w:rPr>
        <w:t>However,</w:t>
      </w:r>
      <w:r w:rsidR="00872306">
        <w:rPr>
          <w:bCs/>
        </w:rPr>
        <w:t xml:space="preserve"> </w:t>
      </w:r>
      <w:r w:rsidR="005B1EF9">
        <w:rPr>
          <w:lang w:val="en-US"/>
        </w:rPr>
        <w:t>MUSIM gaps</w:t>
      </w:r>
      <w:r w:rsidR="006A53F1">
        <w:rPr>
          <w:lang w:val="en-US"/>
        </w:rPr>
        <w:t xml:space="preserve"> impact on NW B</w:t>
      </w:r>
      <w:r w:rsidR="005B1EF9">
        <w:rPr>
          <w:lang w:val="en-US"/>
        </w:rPr>
        <w:t xml:space="preserve"> requirements</w:t>
      </w:r>
      <w:r w:rsidR="006A53F1">
        <w:rPr>
          <w:lang w:val="en-US"/>
        </w:rPr>
        <w:t xml:space="preserve"> </w:t>
      </w:r>
      <w:r w:rsidR="00872306">
        <w:rPr>
          <w:bCs/>
        </w:rPr>
        <w:t xml:space="preserve">is </w:t>
      </w:r>
      <w:r w:rsidR="003F4EF3">
        <w:rPr>
          <w:lang w:val="en-US"/>
        </w:rPr>
        <w:t>still under discussion</w:t>
      </w:r>
      <w:r w:rsidR="005B1EF9">
        <w:rPr>
          <w:lang w:val="en-US"/>
        </w:rPr>
        <w:t xml:space="preserve"> (where NW B is in </w:t>
      </w:r>
      <w:r w:rsidR="005B1EF9">
        <w:rPr>
          <w:bCs/>
        </w:rPr>
        <w:t xml:space="preserve">RRC_IDLE/INACTIVE </w:t>
      </w:r>
      <w:r w:rsidR="005B1EF9">
        <w:rPr>
          <w:lang w:val="en-US"/>
        </w:rPr>
        <w:t>state). In</w:t>
      </w:r>
      <w:r w:rsidR="003F4EF3">
        <w:rPr>
          <w:lang w:val="en-US"/>
        </w:rPr>
        <w:t xml:space="preserve"> this </w:t>
      </w:r>
      <w:r w:rsidR="00872306">
        <w:rPr>
          <w:lang w:val="en-US"/>
        </w:rPr>
        <w:t>paper,</w:t>
      </w:r>
      <w:r w:rsidR="003F4EF3">
        <w:rPr>
          <w:lang w:val="en-US"/>
        </w:rPr>
        <w:t xml:space="preserve"> we provide our view</w:t>
      </w:r>
      <w:r w:rsidR="006A53F1">
        <w:rPr>
          <w:lang w:val="en-US"/>
        </w:rPr>
        <w:t xml:space="preserve"> on this matter.</w:t>
      </w:r>
    </w:p>
    <w:p w14:paraId="0FFBEB47" w14:textId="77777777" w:rsidR="00872306" w:rsidRPr="000E2CCA" w:rsidRDefault="00872306" w:rsidP="006D75DD">
      <w:pPr>
        <w:jc w:val="both"/>
        <w:rPr>
          <w:lang w:val="en-US"/>
        </w:rPr>
      </w:pP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10C4EA10" w14:textId="05852BAE" w:rsidR="00BE6887" w:rsidRDefault="00E4077F" w:rsidP="00BE6887">
      <w:pPr>
        <w:jc w:val="both"/>
        <w:rPr>
          <w:bCs/>
        </w:rPr>
      </w:pPr>
      <w:r>
        <w:rPr>
          <w:bCs/>
        </w:rPr>
        <w:t xml:space="preserve">In the last meeting RAN4 has made the following agreement </w:t>
      </w:r>
      <w:r>
        <w:rPr>
          <w:bCs/>
        </w:rPr>
        <w:fldChar w:fldCharType="begin"/>
      </w:r>
      <w:r>
        <w:rPr>
          <w:bCs/>
        </w:rPr>
        <w:instrText xml:space="preserve"> REF _Ref91246572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6887" w14:paraId="26E28311" w14:textId="77777777" w:rsidTr="00C01F4E">
        <w:tc>
          <w:tcPr>
            <w:tcW w:w="9629" w:type="dxa"/>
          </w:tcPr>
          <w:p w14:paraId="69982F7C" w14:textId="19C068E7" w:rsidR="00BE6887" w:rsidRPr="00E4077F" w:rsidRDefault="00E4077F" w:rsidP="00E4077F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4-1-1: Whether to</w:t>
            </w:r>
            <w:bookmarkStart w:id="1" w:name="OLE_LINK1"/>
            <w:r>
              <w:rPr>
                <w:b/>
                <w:color w:val="000000" w:themeColor="text1"/>
                <w:u w:val="single"/>
                <w:lang w:eastAsia="ko-KR"/>
              </w:rPr>
              <w:t xml:space="preserve"> define network B requirements</w:t>
            </w:r>
            <w:bookmarkEnd w:id="1"/>
          </w:p>
          <w:p w14:paraId="6F0C1DFB" w14:textId="77777777" w:rsidR="00E4077F" w:rsidRDefault="00E4077F" w:rsidP="00E4077F">
            <w:pPr>
              <w:pStyle w:val="ListParagraph"/>
              <w:numPr>
                <w:ilvl w:val="0"/>
                <w:numId w:val="30"/>
              </w:numPr>
              <w:spacing w:after="120" w:line="252" w:lineRule="auto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Agreements</w:t>
            </w:r>
          </w:p>
          <w:p w14:paraId="3EE7154D" w14:textId="77777777" w:rsidR="00E4077F" w:rsidRDefault="00E4077F" w:rsidP="00E4077F">
            <w:pPr>
              <w:pStyle w:val="ListParagraph"/>
              <w:numPr>
                <w:ilvl w:val="1"/>
                <w:numId w:val="30"/>
              </w:numPr>
              <w:spacing w:after="120" w:line="252" w:lineRule="auto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Define NW B measurement/cell reselection requirements in IDLE mode only</w:t>
            </w:r>
          </w:p>
          <w:p w14:paraId="42291333" w14:textId="77777777" w:rsidR="00E4077F" w:rsidRDefault="00E4077F" w:rsidP="00E4077F">
            <w:pPr>
              <w:pStyle w:val="ListParagraph"/>
              <w:numPr>
                <w:ilvl w:val="2"/>
                <w:numId w:val="30"/>
              </w:numPr>
              <w:spacing w:after="120" w:line="252" w:lineRule="auto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 xml:space="preserve">Prioritize the scenario where </w:t>
            </w:r>
          </w:p>
          <w:p w14:paraId="3CD25867" w14:textId="77777777" w:rsidR="00E4077F" w:rsidRDefault="00E4077F" w:rsidP="00E4077F">
            <w:pPr>
              <w:pStyle w:val="ListParagraph"/>
              <w:numPr>
                <w:ilvl w:val="3"/>
                <w:numId w:val="30"/>
              </w:numPr>
              <w:spacing w:after="120" w:line="252" w:lineRule="auto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MUSIM gap is not colliding with other NW A gaps and not dropped</w:t>
            </w:r>
          </w:p>
          <w:p w14:paraId="6C964F31" w14:textId="77777777" w:rsidR="00E4077F" w:rsidRDefault="00E4077F" w:rsidP="00E4077F">
            <w:pPr>
              <w:pStyle w:val="ListParagraph"/>
              <w:numPr>
                <w:ilvl w:val="3"/>
                <w:numId w:val="30"/>
              </w:numPr>
              <w:spacing w:after="120" w:line="252" w:lineRule="auto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 xml:space="preserve">NW A configures MUSIM gaps requested by UE </w:t>
            </w:r>
          </w:p>
          <w:p w14:paraId="5D68FA98" w14:textId="77777777" w:rsidR="00E4077F" w:rsidRDefault="00E4077F" w:rsidP="00E4077F">
            <w:pPr>
              <w:pStyle w:val="ListParagraph"/>
              <w:numPr>
                <w:ilvl w:val="2"/>
                <w:numId w:val="30"/>
              </w:numPr>
              <w:spacing w:after="120" w:line="252" w:lineRule="auto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FFS whether and how to define test cases for these requirements</w:t>
            </w:r>
          </w:p>
          <w:p w14:paraId="1F62735C" w14:textId="77777777" w:rsidR="00E4077F" w:rsidRDefault="00E4077F" w:rsidP="00E4077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Recommended WF</w:t>
            </w:r>
          </w:p>
          <w:p w14:paraId="19F353CC" w14:textId="7E4C3993" w:rsidR="00E4077F" w:rsidRPr="00E4077F" w:rsidRDefault="00E4077F" w:rsidP="00E4077F">
            <w:pPr>
              <w:pStyle w:val="ListParagraph"/>
              <w:numPr>
                <w:ilvl w:val="0"/>
                <w:numId w:val="30"/>
              </w:numPr>
              <w:spacing w:after="120" w:line="256" w:lineRule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Continue discussion other conditions when defining NW B requirements</w:t>
            </w:r>
          </w:p>
        </w:tc>
      </w:tr>
    </w:tbl>
    <w:p w14:paraId="5ACAE15D" w14:textId="77777777" w:rsidR="00BE6887" w:rsidRDefault="00BE6887" w:rsidP="00BE6887">
      <w:pPr>
        <w:jc w:val="both"/>
        <w:rPr>
          <w:bCs/>
        </w:rPr>
      </w:pPr>
    </w:p>
    <w:p w14:paraId="5212212B" w14:textId="169B55E4" w:rsidR="005E54E3" w:rsidRDefault="005E54E3" w:rsidP="00BE6887">
      <w:pPr>
        <w:jc w:val="both"/>
        <w:rPr>
          <w:bCs/>
        </w:rPr>
      </w:pPr>
      <w:r>
        <w:rPr>
          <w:bCs/>
        </w:rPr>
        <w:t xml:space="preserve">In our view, even with the </w:t>
      </w:r>
      <w:r w:rsidR="00F96416">
        <w:rPr>
          <w:bCs/>
        </w:rPr>
        <w:t>above</w:t>
      </w:r>
      <w:r>
        <w:rPr>
          <w:bCs/>
        </w:rPr>
        <w:t xml:space="preserve"> agreement it is not </w:t>
      </w:r>
      <w:r w:rsidRPr="00AE566E">
        <w:rPr>
          <w:bCs/>
        </w:rPr>
        <w:t>straightforward</w:t>
      </w:r>
      <w:r>
        <w:rPr>
          <w:bCs/>
        </w:rPr>
        <w:t xml:space="preserve"> to define the</w:t>
      </w:r>
      <w:r w:rsidRPr="00AE566E">
        <w:rPr>
          <w:bCs/>
        </w:rPr>
        <w:t xml:space="preserve"> requirements </w:t>
      </w:r>
      <w:r>
        <w:rPr>
          <w:bCs/>
        </w:rPr>
        <w:t>for</w:t>
      </w:r>
      <w:r w:rsidRPr="00AE566E">
        <w:rPr>
          <w:bCs/>
        </w:rPr>
        <w:t xml:space="preserve"> NW B (in IDLE/INACTIVE) when we could have different configurations for MUSIM gaps</w:t>
      </w:r>
      <w:r>
        <w:rPr>
          <w:bCs/>
        </w:rPr>
        <w:t xml:space="preserve">. For instance, when </w:t>
      </w:r>
      <w:r w:rsidR="00F96416">
        <w:rPr>
          <w:bCs/>
        </w:rPr>
        <w:t>the UE perform measurements on</w:t>
      </w:r>
      <w:r>
        <w:rPr>
          <w:bCs/>
        </w:rPr>
        <w:t xml:space="preserve"> multiple frequency layers in NW B using multiple MUSIM gaps</w:t>
      </w:r>
      <w:r w:rsidR="00F96416">
        <w:rPr>
          <w:bCs/>
        </w:rPr>
        <w:t xml:space="preserve">, </w:t>
      </w:r>
      <w:r w:rsidR="00CC1604">
        <w:rPr>
          <w:bCs/>
        </w:rPr>
        <w:t xml:space="preserve">it is not clear </w:t>
      </w:r>
      <w:r w:rsidR="00F96416">
        <w:rPr>
          <w:bCs/>
        </w:rPr>
        <w:t>how to</w:t>
      </w:r>
      <w:r w:rsidR="00F96416" w:rsidRPr="00F96416">
        <w:rPr>
          <w:bCs/>
        </w:rPr>
        <w:t xml:space="preserve"> determine the MGRP for such meas</w:t>
      </w:r>
      <w:r w:rsidR="00F96416">
        <w:rPr>
          <w:bCs/>
        </w:rPr>
        <w:t>urement.</w:t>
      </w:r>
    </w:p>
    <w:p w14:paraId="45813BC7" w14:textId="4CC09C5B" w:rsidR="00970E1A" w:rsidRDefault="00BE6887" w:rsidP="00110AF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="00970E1A" w:rsidRPr="00970E1A">
        <w:rPr>
          <w:b/>
          <w:bCs/>
        </w:rPr>
        <w:t>RAN4 needs to study how the MGRP for a frequency layer is determined when the UE performs measurements on multiple frequency layers in NW B using multiple MUSIM gaps</w:t>
      </w:r>
      <w:r w:rsidR="00970E1A">
        <w:rPr>
          <w:b/>
          <w:bCs/>
        </w:rPr>
        <w:t>.</w:t>
      </w: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lastRenderedPageBreak/>
        <w:t>Summary</w:t>
      </w:r>
    </w:p>
    <w:p w14:paraId="41ACA455" w14:textId="7982DC9A" w:rsidR="008D0D1E" w:rsidRDefault="008D0D1E" w:rsidP="00B747D8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</w:t>
      </w:r>
      <w:r w:rsidR="001929D4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</w:t>
      </w:r>
      <w:r w:rsidR="00BC4676">
        <w:rPr>
          <w:lang w:val="en-US" w:eastAsia="ja-JP"/>
        </w:rPr>
        <w:t xml:space="preserve">introduction </w:t>
      </w:r>
      <w:r w:rsidR="00375D3D">
        <w:rPr>
          <w:lang w:val="en-US" w:eastAsia="ja-JP"/>
        </w:rPr>
        <w:t xml:space="preserve">of </w:t>
      </w:r>
      <w:r w:rsidRPr="008D0D1E">
        <w:rPr>
          <w:lang w:val="en-US" w:eastAsia="ja-JP"/>
        </w:rPr>
        <w:t xml:space="preserve">RRM requirements </w:t>
      </w:r>
      <w:r w:rsidR="00375D3D">
        <w:rPr>
          <w:lang w:val="en-US" w:eastAsia="ja-JP"/>
        </w:rPr>
        <w:t>for</w:t>
      </w:r>
      <w:r w:rsidR="001929D4">
        <w:rPr>
          <w:lang w:val="en-US" w:eastAsia="ja-JP"/>
        </w:rPr>
        <w:t xml:space="preserve"> NW </w:t>
      </w:r>
      <w:r w:rsidR="00BC4676">
        <w:rPr>
          <w:lang w:val="en-US" w:eastAsia="ja-JP"/>
        </w:rPr>
        <w:t>B</w:t>
      </w:r>
      <w:r w:rsidR="00375D3D">
        <w:rPr>
          <w:lang w:val="en-US" w:eastAsia="ja-JP"/>
        </w:rPr>
        <w:t xml:space="preserve"> under MUSIM</w:t>
      </w:r>
      <w:r w:rsidR="008A1CCF">
        <w:rPr>
          <w:lang w:val="en-US" w:eastAsia="ja-JP"/>
        </w:rPr>
        <w:t xml:space="preserve"> </w:t>
      </w:r>
      <w:r w:rsidR="00375D3D">
        <w:rPr>
          <w:lang w:val="en-US" w:eastAsia="ja-JP"/>
        </w:rPr>
        <w:t>operation was</w:t>
      </w:r>
      <w:r w:rsidR="008A1CCF">
        <w:rPr>
          <w:lang w:val="en-US" w:eastAsia="ja-JP"/>
        </w:rPr>
        <w:t xml:space="preserve"> discussed</w:t>
      </w:r>
      <w:r w:rsidR="00375D3D">
        <w:rPr>
          <w:lang w:val="en-US" w:eastAsia="ja-JP"/>
        </w:rPr>
        <w:t xml:space="preserve"> and t</w:t>
      </w:r>
      <w:r>
        <w:rPr>
          <w:lang w:val="en-US" w:eastAsia="ja-JP"/>
        </w:rPr>
        <w:t xml:space="preserve">he following </w:t>
      </w:r>
      <w:r w:rsidR="001929D4">
        <w:rPr>
          <w:lang w:val="en-US" w:eastAsia="ja-JP"/>
        </w:rPr>
        <w:t>proposal</w:t>
      </w:r>
      <w:r>
        <w:rPr>
          <w:lang w:val="en-US" w:eastAsia="ja-JP"/>
        </w:rPr>
        <w:t xml:space="preserve"> </w:t>
      </w:r>
      <w:r w:rsidR="00375D3D">
        <w:rPr>
          <w:lang w:val="en-US" w:eastAsia="ja-JP"/>
        </w:rPr>
        <w:t xml:space="preserve">is </w:t>
      </w:r>
      <w:r w:rsidR="001D4A23">
        <w:rPr>
          <w:lang w:val="en-US" w:eastAsia="ja-JP"/>
        </w:rPr>
        <w:t>concluded</w:t>
      </w:r>
      <w:r>
        <w:rPr>
          <w:lang w:val="en-US" w:eastAsia="ja-JP"/>
        </w:rPr>
        <w:t>:</w:t>
      </w:r>
    </w:p>
    <w:p w14:paraId="57FFDD5E" w14:textId="77777777" w:rsidR="001701A2" w:rsidRDefault="001701A2" w:rsidP="001701A2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970E1A">
        <w:rPr>
          <w:b/>
          <w:bCs/>
        </w:rPr>
        <w:t>RAN4 needs to study how the MGRP for a frequency layer is determined when the UE performs measurements on multiple frequency layers in NW B using multiple MUSIM gaps</w:t>
      </w:r>
      <w:r>
        <w:rPr>
          <w:b/>
          <w:bCs/>
        </w:rPr>
        <w:t>.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B011CE0" w14:textId="138BED9C" w:rsidR="007F0057" w:rsidRPr="009632A9" w:rsidRDefault="009632A9" w:rsidP="009632A9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2" w:name="_Ref91246572"/>
      <w:r>
        <w:t>R4</w:t>
      </w:r>
      <w:r w:rsidRPr="003C0851">
        <w:noBreakHyphen/>
      </w:r>
      <w:r w:rsidR="00C67692" w:rsidRPr="00C67692">
        <w:t>2303248</w:t>
      </w:r>
      <w:r>
        <w:t xml:space="preserve">, </w:t>
      </w:r>
      <w:r w:rsidR="00C67692" w:rsidRPr="00C67692">
        <w:t>WF on NR Dual TxRx Multi-SIM</w:t>
      </w:r>
      <w:r>
        <w:t>, vivo.</w:t>
      </w:r>
      <w:bookmarkEnd w:id="2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67AC2" w14:textId="77777777" w:rsidR="00BB7C6D" w:rsidRDefault="00BB7C6D">
      <w:pPr>
        <w:spacing w:after="0"/>
      </w:pPr>
      <w:r>
        <w:separator/>
      </w:r>
    </w:p>
  </w:endnote>
  <w:endnote w:type="continuationSeparator" w:id="0">
    <w:p w14:paraId="7D9E01D2" w14:textId="77777777" w:rsidR="00BB7C6D" w:rsidRDefault="00BB7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B8A76" w14:textId="77777777" w:rsidR="00BB7C6D" w:rsidRDefault="00BB7C6D">
      <w:pPr>
        <w:spacing w:after="0"/>
      </w:pPr>
      <w:r>
        <w:separator/>
      </w:r>
    </w:p>
  </w:footnote>
  <w:footnote w:type="continuationSeparator" w:id="0">
    <w:p w14:paraId="6997B264" w14:textId="77777777" w:rsidR="00BB7C6D" w:rsidRDefault="00BB7C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247AC1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3"/>
  </w:num>
  <w:num w:numId="8">
    <w:abstractNumId w:val="2"/>
  </w:num>
  <w:num w:numId="9">
    <w:abstractNumId w:val="13"/>
  </w:num>
  <w:num w:numId="10">
    <w:abstractNumId w:val="4"/>
  </w:num>
  <w:num w:numId="11">
    <w:abstractNumId w:val="13"/>
  </w:num>
  <w:num w:numId="12">
    <w:abstractNumId w:val="16"/>
  </w:num>
  <w:num w:numId="13">
    <w:abstractNumId w:val="6"/>
  </w:num>
  <w:num w:numId="14">
    <w:abstractNumId w:val="7"/>
  </w:num>
  <w:num w:numId="15">
    <w:abstractNumId w:val="15"/>
  </w:num>
  <w:num w:numId="16">
    <w:abstractNumId w:val="1"/>
  </w:num>
  <w:num w:numId="17">
    <w:abstractNumId w:val="12"/>
  </w:num>
  <w:num w:numId="18">
    <w:abstractNumId w:val="13"/>
  </w:num>
  <w:num w:numId="19">
    <w:abstractNumId w:val="9"/>
  </w:num>
  <w:num w:numId="20">
    <w:abstractNumId w:val="14"/>
  </w:num>
  <w:num w:numId="21">
    <w:abstractNumId w:val="19"/>
  </w:num>
  <w:num w:numId="22">
    <w:abstractNumId w:val="8"/>
  </w:num>
  <w:num w:numId="23">
    <w:abstractNumId w:val="3"/>
  </w:num>
  <w:num w:numId="24">
    <w:abstractNumId w:val="13"/>
  </w:num>
  <w:num w:numId="25">
    <w:abstractNumId w:val="13"/>
  </w:num>
  <w:num w:numId="26">
    <w:abstractNumId w:val="11"/>
  </w:num>
  <w:num w:numId="27">
    <w:abstractNumId w:val="2"/>
  </w:num>
  <w:num w:numId="28">
    <w:abstractNumId w:val="13"/>
  </w:num>
  <w:num w:numId="29">
    <w:abstractNumId w:val="13"/>
  </w:num>
  <w:num w:numId="3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3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1A2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4DAF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816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CE0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E3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3CAD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2A82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E1A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302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3F7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C6D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28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692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604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6DC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77F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8CE"/>
    <w:rsid w:val="00EF2B6A"/>
    <w:rsid w:val="00EF3563"/>
    <w:rsid w:val="00EF3F21"/>
    <w:rsid w:val="00EF4753"/>
    <w:rsid w:val="00EF4904"/>
    <w:rsid w:val="00EF492E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416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2AD2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CA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73C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3CA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2023-04-10T00:56:00Z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